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06" w:rsidRDefault="00876075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3.05pt;margin-top:10.5pt;width:268.05pt;height:69.75pt;z-index:251660288;mso-width-relative:margin;mso-height-relative:margin">
            <v:shadow on="t" opacity=".5" offset="6pt,-6pt"/>
            <v:textbox>
              <w:txbxContent>
                <w:p w:rsidR="002660D2" w:rsidRDefault="002660D2" w:rsidP="001003CA">
                  <w:pPr>
                    <w:jc w:val="center"/>
                  </w:pPr>
                  <w:r>
                    <w:t>General Art</w:t>
                  </w:r>
                </w:p>
                <w:p w:rsidR="002660D2" w:rsidRPr="00D0731E" w:rsidRDefault="002660D2" w:rsidP="001003CA">
                  <w:pPr>
                    <w:jc w:val="center"/>
                    <w:rPr>
                      <w:b/>
                    </w:rPr>
                  </w:pPr>
                  <w:r w:rsidRPr="00D0731E">
                    <w:rPr>
                      <w:b/>
                    </w:rPr>
                    <w:t>2 part watercolor painting</w:t>
                  </w:r>
                </w:p>
                <w:p w:rsidR="002660D2" w:rsidRDefault="002660D2"/>
              </w:txbxContent>
            </v:textbox>
          </v:shape>
        </w:pict>
      </w:r>
      <w:r w:rsidR="00E87A06" w:rsidRPr="00E87A06">
        <w:rPr>
          <w:noProof/>
        </w:rPr>
        <w:drawing>
          <wp:inline distT="0" distB="0" distL="0" distR="0">
            <wp:extent cx="1600200" cy="1612702"/>
            <wp:effectExtent l="19050" t="0" r="0" b="0"/>
            <wp:docPr id="2" name="Picture 1" descr="http://t2.gstatic.com/images?q=tbn:ANd9GcTbTmtN_-hmY-LZLVhzV46CRXt9W8a1mFHGviq1v6xitRZZyO0viC4Bj9Qhj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TbTmtN_-hmY-LZLVhzV46CRXt9W8a1mFHGviq1v6xitRZZyO0viC4Bj9Qhj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12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731E">
        <w:t xml:space="preserve">  </w:t>
      </w:r>
    </w:p>
    <w:p w:rsidR="00E87A06" w:rsidRDefault="00E87A06">
      <w:r>
        <w:t>Loosely inspired</w:t>
      </w:r>
      <w:r w:rsidR="00BA5510">
        <w:t xml:space="preserve"> by </w:t>
      </w:r>
      <w:r w:rsidR="00BA5510" w:rsidRPr="001003CA">
        <w:rPr>
          <w:i/>
        </w:rPr>
        <w:t>Andy Warhol’s</w:t>
      </w:r>
      <w:r w:rsidR="00BA5510">
        <w:t xml:space="preserve"> Pop art paintings</w:t>
      </w:r>
    </w:p>
    <w:p w:rsidR="00BA5510" w:rsidRDefault="00E87A06">
      <w:r>
        <w:t>GA w</w:t>
      </w:r>
      <w:r w:rsidR="00BA5510">
        <w:t>ill do a two part watercolor painting. The first half will be using realistic colors. The second half will be painted using one color scheme of the students choosing. Schemes are outlined below:</w:t>
      </w:r>
    </w:p>
    <w:p w:rsidR="002660D2" w:rsidRDefault="00876075">
      <w:r>
        <w:rPr>
          <w:noProof/>
          <w:lang w:eastAsia="zh-TW"/>
        </w:rPr>
        <w:pict>
          <v:shape id="_x0000_s1027" type="#_x0000_t202" style="position:absolute;margin-left:154.4pt;margin-top:.5pt;width:252.35pt;height:245.6pt;z-index:251662336;mso-width-relative:margin;mso-height-relative:margin">
            <v:textbox>
              <w:txbxContent>
                <w:p w:rsidR="001003CA" w:rsidRDefault="001003CA" w:rsidP="001003CA">
                  <w:pPr>
                    <w:spacing w:line="240" w:lineRule="auto"/>
                  </w:pPr>
                  <w:r>
                    <w:t>-Primaries – 1</w:t>
                  </w:r>
                  <w:r w:rsidRPr="00E87A06">
                    <w:rPr>
                      <w:vertAlign w:val="superscript"/>
                    </w:rPr>
                    <w:t>st</w:t>
                  </w:r>
                  <w:r>
                    <w:t xml:space="preserve"> colors (Red, blue, yellow - NO BLACK!)</w:t>
                  </w:r>
                </w:p>
                <w:p w:rsidR="001003CA" w:rsidRDefault="001003CA" w:rsidP="001003CA">
                  <w:pPr>
                    <w:spacing w:line="240" w:lineRule="auto"/>
                  </w:pPr>
                  <w:r>
                    <w:t>-</w:t>
                  </w:r>
                  <w:proofErr w:type="spellStart"/>
                  <w:r>
                    <w:t>Secondaries</w:t>
                  </w:r>
                  <w:proofErr w:type="spellEnd"/>
                  <w:r>
                    <w:t xml:space="preserve"> – 2</w:t>
                  </w:r>
                  <w:r w:rsidRPr="00E87A06">
                    <w:rPr>
                      <w:vertAlign w:val="superscript"/>
                    </w:rPr>
                    <w:t>nd</w:t>
                  </w:r>
                  <w:r>
                    <w:t xml:space="preserve"> colors made by mixing 2 primaries in equal ratios (Green, violet or orange – NO BLACK!)</w:t>
                  </w:r>
                </w:p>
                <w:p w:rsidR="001003CA" w:rsidRDefault="001003CA" w:rsidP="001003CA">
                  <w:pPr>
                    <w:spacing w:line="240" w:lineRule="auto"/>
                  </w:pPr>
                  <w:r>
                    <w:t>-</w:t>
                  </w:r>
                  <w:proofErr w:type="spellStart"/>
                  <w:r>
                    <w:t>Tertiaries</w:t>
                  </w:r>
                  <w:proofErr w:type="spellEnd"/>
                  <w:r>
                    <w:t xml:space="preserve"> (intermediates) – 3</w:t>
                  </w:r>
                  <w:r w:rsidRPr="00E87A06">
                    <w:rPr>
                      <w:vertAlign w:val="superscript"/>
                    </w:rPr>
                    <w:t>rd</w:t>
                  </w:r>
                  <w:r>
                    <w:t xml:space="preserve"> colors made by mixing 1 primary with 1 secondary color (Exp.’s blue-green, red-violet, etc. – NO BLACK!)</w:t>
                  </w:r>
                </w:p>
                <w:p w:rsidR="001003CA" w:rsidRDefault="001003CA" w:rsidP="001003CA">
                  <w:pPr>
                    <w:spacing w:line="240" w:lineRule="auto"/>
                  </w:pPr>
                  <w:r>
                    <w:t>-</w:t>
                  </w:r>
                  <w:proofErr w:type="spellStart"/>
                  <w:r>
                    <w:t>Monocromatic</w:t>
                  </w:r>
                  <w:proofErr w:type="spellEnd"/>
                  <w:r>
                    <w:t xml:space="preserve"> – Any one color +black or +white </w:t>
                  </w:r>
                </w:p>
                <w:p w:rsidR="001003CA" w:rsidRDefault="001003CA" w:rsidP="001003CA">
                  <w:pPr>
                    <w:spacing w:line="240" w:lineRule="auto"/>
                  </w:pPr>
                  <w:r>
                    <w:t>-</w:t>
                  </w:r>
                  <w:proofErr w:type="spellStart"/>
                  <w:r>
                    <w:t>Complimentaries</w:t>
                  </w:r>
                  <w:proofErr w:type="spellEnd"/>
                  <w:r>
                    <w:t xml:space="preserve"> – Opposites on the color wheel (Mix 2 </w:t>
                  </w:r>
                  <w:proofErr w:type="spellStart"/>
                  <w:r>
                    <w:t>complimentaries</w:t>
                  </w:r>
                  <w:proofErr w:type="spellEnd"/>
                  <w:r>
                    <w:t xml:space="preserve"> to make Neutrals!)</w:t>
                  </w:r>
                </w:p>
                <w:p w:rsidR="001003CA" w:rsidRDefault="001003CA" w:rsidP="001003CA">
                  <w:pPr>
                    <w:spacing w:line="240" w:lineRule="auto"/>
                  </w:pPr>
                  <w:r>
                    <w:t xml:space="preserve">-Analogous – Colors close together on the color wheel (Red, red-orange, orange, yellow-orange)  </w:t>
                  </w:r>
                </w:p>
                <w:p w:rsidR="002660D2" w:rsidRDefault="002660D2"/>
              </w:txbxContent>
            </v:textbox>
          </v:shape>
        </w:pict>
      </w:r>
    </w:p>
    <w:p w:rsidR="002660D2" w:rsidRDefault="0027557E" w:rsidP="00D0731E">
      <w:pPr>
        <w:spacing w:line="240" w:lineRule="auto"/>
      </w:pPr>
      <w:r>
        <w:t xml:space="preserve">                  </w:t>
      </w:r>
      <w:r w:rsidR="009C4FC7">
        <w:t xml:space="preserve">           </w:t>
      </w:r>
      <w:r>
        <w:t xml:space="preserve">                    </w:t>
      </w:r>
    </w:p>
    <w:p w:rsidR="001003CA" w:rsidRDefault="009C4FC7" w:rsidP="00D0731E">
      <w:pPr>
        <w:spacing w:line="240" w:lineRule="auto"/>
      </w:pPr>
      <w:r>
        <w:t xml:space="preserve">    </w:t>
      </w:r>
      <w:r w:rsidR="001003CA" w:rsidRPr="001003CA">
        <w:rPr>
          <w:noProof/>
        </w:rPr>
        <w:drawing>
          <wp:inline distT="0" distB="0" distL="0" distR="0">
            <wp:extent cx="1552575" cy="2079178"/>
            <wp:effectExtent l="19050" t="0" r="9525" b="0"/>
            <wp:docPr id="18" name="Picture 2" descr="100_2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26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453" cy="208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1003CA">
        <w:t xml:space="preserve">       </w:t>
      </w:r>
    </w:p>
    <w:p w:rsidR="001003CA" w:rsidRDefault="001003CA" w:rsidP="00D0731E">
      <w:pPr>
        <w:spacing w:line="240" w:lineRule="auto"/>
      </w:pPr>
    </w:p>
    <w:p w:rsidR="001003CA" w:rsidRDefault="00876075" w:rsidP="00D0731E">
      <w:pPr>
        <w:spacing w:line="240" w:lineRule="auto"/>
      </w:pPr>
      <w:r>
        <w:rPr>
          <w:noProof/>
          <w:lang w:eastAsia="zh-TW"/>
        </w:rPr>
        <w:pict>
          <v:shape id="_x0000_s1028" type="#_x0000_t202" style="position:absolute;margin-left:6pt;margin-top:19.65pt;width:250.5pt;height:162.65pt;z-index:251664384;mso-width-relative:margin;mso-height-relative:margin">
            <v:textbox>
              <w:txbxContent>
                <w:p w:rsidR="001003CA" w:rsidRDefault="001003CA"/>
                <w:tbl>
                  <w:tblPr>
                    <w:tblStyle w:val="MediumList2-Accent1"/>
                    <w:tblW w:w="3632" w:type="pct"/>
                    <w:tblInd w:w="525" w:type="dxa"/>
                    <w:tblLook w:val="04A0"/>
                  </w:tblPr>
                  <w:tblGrid>
                    <w:gridCol w:w="1947"/>
                    <w:gridCol w:w="440"/>
                    <w:gridCol w:w="328"/>
                    <w:gridCol w:w="328"/>
                    <w:gridCol w:w="328"/>
                    <w:gridCol w:w="328"/>
                  </w:tblGrid>
                  <w:tr w:rsidR="001003CA" w:rsidTr="001003CA">
                    <w:trPr>
                      <w:cnfStyle w:val="100000000000"/>
                      <w:trHeight w:val="302"/>
                    </w:trPr>
                    <w:tc>
                      <w:tcPr>
                        <w:cnfStyle w:val="001000000100"/>
                        <w:tcW w:w="2714" w:type="pct"/>
                        <w:noWrap/>
                      </w:tcPr>
                      <w:p w:rsidR="001003CA" w:rsidRPr="008A7C83" w:rsidRDefault="001003CA" w:rsidP="00F14867">
                        <w:pPr>
                          <w:rPr>
                            <w:rFonts w:asciiTheme="minorHAnsi" w:eastAsiaTheme="minorEastAsia" w:hAnsiTheme="minorHAnsi" w:cstheme="minorBidi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b/>
                            <w:color w:val="auto"/>
                            <w:sz w:val="22"/>
                            <w:szCs w:val="22"/>
                          </w:rPr>
                          <w:t>2-P Painting Rubric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1003CA" w:rsidP="00F14867">
                        <w:pPr>
                          <w:jc w:val="center"/>
                          <w:cnfStyle w:val="100000000000"/>
                          <w:rPr>
                            <w:rFonts w:asciiTheme="minorHAnsi" w:eastAsiaTheme="minorEastAsia" w:hAnsiTheme="minorHAnsi" w:cstheme="minorBidi"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7" w:type="pct"/>
                      </w:tcPr>
                      <w:p w:rsidR="001003CA" w:rsidRDefault="001003CA" w:rsidP="00F14867">
                        <w:pPr>
                          <w:jc w:val="center"/>
                          <w:cnfStyle w:val="100000000000"/>
                          <w:rPr>
                            <w:rFonts w:asciiTheme="minorHAnsi" w:eastAsiaTheme="minorEastAsia" w:hAnsiTheme="minorHAnsi" w:cstheme="minorBidi"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7" w:type="pct"/>
                      </w:tcPr>
                      <w:p w:rsidR="001003CA" w:rsidRDefault="001003CA" w:rsidP="00F14867">
                        <w:pPr>
                          <w:jc w:val="center"/>
                          <w:cnfStyle w:val="100000000000"/>
                          <w:rPr>
                            <w:rFonts w:asciiTheme="minorHAnsi" w:eastAsiaTheme="minorEastAsia" w:hAnsiTheme="minorHAnsi" w:cstheme="minorBidi"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7" w:type="pct"/>
                      </w:tcPr>
                      <w:p w:rsidR="001003CA" w:rsidRDefault="001003CA" w:rsidP="00F14867">
                        <w:pPr>
                          <w:jc w:val="center"/>
                          <w:cnfStyle w:val="100000000000"/>
                          <w:rPr>
                            <w:rFonts w:asciiTheme="minorHAnsi" w:eastAsiaTheme="minorEastAsia" w:hAnsiTheme="minorHAnsi" w:cstheme="minorBidi"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57" w:type="pct"/>
                      </w:tcPr>
                      <w:p w:rsidR="001003CA" w:rsidRDefault="001003CA" w:rsidP="00F14867">
                        <w:pPr>
                          <w:jc w:val="center"/>
                          <w:cnfStyle w:val="100000000000"/>
                          <w:rPr>
                            <w:rFonts w:asciiTheme="minorHAnsi" w:eastAsiaTheme="minorEastAsia" w:hAnsiTheme="minorHAnsi" w:cstheme="minorBidi"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003CA" w:rsidTr="001003CA">
                    <w:trPr>
                      <w:cnfStyle w:val="000000100000"/>
                      <w:trHeight w:val="285"/>
                    </w:trPr>
                    <w:tc>
                      <w:tcPr>
                        <w:cnfStyle w:val="001000000000"/>
                        <w:tcW w:w="2714" w:type="pct"/>
                        <w:noWrap/>
                      </w:tcPr>
                      <w:p w:rsidR="001003CA" w:rsidRDefault="001003CA" w:rsidP="00F14867">
                        <w:pP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Part 1 CS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1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1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1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1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1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6</w:t>
                        </w:r>
                      </w:p>
                    </w:tc>
                  </w:tr>
                  <w:tr w:rsidR="001003CA" w:rsidTr="001003CA">
                    <w:trPr>
                      <w:trHeight w:val="302"/>
                    </w:trPr>
                    <w:tc>
                      <w:tcPr>
                        <w:cnfStyle w:val="001000000000"/>
                        <w:tcW w:w="2714" w:type="pct"/>
                        <w:noWrap/>
                      </w:tcPr>
                      <w:p w:rsidR="001003CA" w:rsidRDefault="001003CA" w:rsidP="00F14867">
                        <w:pP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Part 2 CS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0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0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0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0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0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6</w:t>
                        </w:r>
                      </w:p>
                    </w:tc>
                  </w:tr>
                  <w:tr w:rsidR="001003CA" w:rsidTr="001003CA">
                    <w:trPr>
                      <w:cnfStyle w:val="000000100000"/>
                      <w:trHeight w:val="302"/>
                    </w:trPr>
                    <w:tc>
                      <w:tcPr>
                        <w:cnfStyle w:val="001000000000"/>
                        <w:tcW w:w="2714" w:type="pct"/>
                        <w:noWrap/>
                      </w:tcPr>
                      <w:p w:rsidR="001003CA" w:rsidRDefault="001003CA" w:rsidP="00F14867">
                        <w:pP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Composition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1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1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1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1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1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6</w:t>
                        </w:r>
                      </w:p>
                    </w:tc>
                  </w:tr>
                  <w:tr w:rsidR="001003CA" w:rsidTr="001003CA">
                    <w:trPr>
                      <w:trHeight w:val="285"/>
                    </w:trPr>
                    <w:tc>
                      <w:tcPr>
                        <w:cnfStyle w:val="001000000000"/>
                        <w:tcW w:w="2714" w:type="pct"/>
                        <w:noWrap/>
                      </w:tcPr>
                      <w:p w:rsidR="001003CA" w:rsidRDefault="001003CA" w:rsidP="00F14867">
                        <w:pP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Transparency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0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0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0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0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0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6</w:t>
                        </w:r>
                      </w:p>
                    </w:tc>
                  </w:tr>
                  <w:tr w:rsidR="001003CA" w:rsidTr="001003CA">
                    <w:trPr>
                      <w:cnfStyle w:val="000000100000"/>
                      <w:trHeight w:val="302"/>
                    </w:trPr>
                    <w:tc>
                      <w:tcPr>
                        <w:cnfStyle w:val="001000000000"/>
                        <w:tcW w:w="2714" w:type="pct"/>
                        <w:noWrap/>
                      </w:tcPr>
                      <w:p w:rsidR="001003CA" w:rsidRDefault="001003CA" w:rsidP="00F14867">
                        <w:pP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Craftsmanship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1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1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1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1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57" w:type="pct"/>
                      </w:tcPr>
                      <w:p w:rsidR="001003CA" w:rsidRDefault="00513AE1" w:rsidP="00F14867">
                        <w:pPr>
                          <w:jc w:val="center"/>
                          <w:cnfStyle w:val="000000100000"/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</w:rPr>
                          <w:t>6</w:t>
                        </w:r>
                      </w:p>
                    </w:tc>
                  </w:tr>
                </w:tbl>
                <w:p w:rsidR="001003CA" w:rsidRPr="001003CA" w:rsidRDefault="001003CA" w:rsidP="001003CA"/>
              </w:txbxContent>
            </v:textbox>
          </v:shape>
        </w:pict>
      </w:r>
    </w:p>
    <w:p w:rsidR="001003CA" w:rsidRDefault="001003CA" w:rsidP="00D0731E">
      <w:pPr>
        <w:spacing w:line="240" w:lineRule="auto"/>
      </w:pPr>
    </w:p>
    <w:p w:rsidR="001003CA" w:rsidRDefault="001003CA" w:rsidP="00D0731E">
      <w:pPr>
        <w:spacing w:line="240" w:lineRule="auto"/>
      </w:pPr>
    </w:p>
    <w:p w:rsidR="00BA5510" w:rsidRDefault="001003CA" w:rsidP="00D0731E">
      <w:pPr>
        <w:spacing w:line="240" w:lineRule="auto"/>
      </w:pPr>
      <w:r>
        <w:t xml:space="preserve">                                                                                                                      </w:t>
      </w:r>
      <w:r w:rsidRPr="001003CA">
        <w:rPr>
          <w:noProof/>
        </w:rPr>
        <w:drawing>
          <wp:inline distT="0" distB="0" distL="0" distR="0">
            <wp:extent cx="2121219" cy="1414826"/>
            <wp:effectExtent l="19050" t="0" r="0" b="0"/>
            <wp:docPr id="9" name="Picture 0" descr="sangh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ghe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239" cy="1415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 w:rsidR="009C4FC7">
        <w:t xml:space="preserve">       </w:t>
      </w:r>
      <w:r w:rsidR="0027557E">
        <w:t xml:space="preserve">  </w:t>
      </w:r>
    </w:p>
    <w:sectPr w:rsidR="00BA5510" w:rsidSect="00211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5510"/>
    <w:rsid w:val="001003CA"/>
    <w:rsid w:val="0021107A"/>
    <w:rsid w:val="002660D2"/>
    <w:rsid w:val="0027557E"/>
    <w:rsid w:val="00326260"/>
    <w:rsid w:val="004162C9"/>
    <w:rsid w:val="00513AE1"/>
    <w:rsid w:val="00876075"/>
    <w:rsid w:val="009C4FC7"/>
    <w:rsid w:val="00BA5510"/>
    <w:rsid w:val="00C91077"/>
    <w:rsid w:val="00D0731E"/>
    <w:rsid w:val="00E87A06"/>
    <w:rsid w:val="00ED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A06"/>
    <w:rPr>
      <w:rFonts w:ascii="Tahoma" w:hAnsi="Tahoma" w:cs="Tahoma"/>
      <w:sz w:val="16"/>
      <w:szCs w:val="16"/>
    </w:rPr>
  </w:style>
  <w:style w:type="table" w:styleId="MediumList2-Accent1">
    <w:name w:val="Medium List 2 Accent 1"/>
    <w:basedOn w:val="TableNormal"/>
    <w:uiPriority w:val="66"/>
    <w:rsid w:val="001003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google.com/imgres?imgurl=http://technetz.com/wp-content/uploads/2011/02/andy-warhol-marilyn-pop-art.jpg&amp;imgrefurl=http://technetz.com/index.php/2011/02/27/how-to-create-a-andy-warhol-pop-art-images/&amp;usg=__Z7ltOE3bBYSb1qoz5RaUY50eydI=&amp;h=482&amp;w=480&amp;sz=60&amp;hl=en&amp;start=4&amp;zoom=1&amp;tbnid=Is6uZh0a-RppqM:&amp;tbnh=129&amp;tbnw=128&amp;ei=cro6T-KFF6Xw2gWL2-zGCg&amp;prev=/search?q=warhol+pop+art&amp;hl=en&amp;safe=active&amp;sa=X&amp;rls=com.microsoft:en-US&amp;tbm=isch&amp;prmd=ivns&amp;itbs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Pleasant Public Schools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</cp:revision>
  <cp:lastPrinted>2012-02-14T20:22:00Z</cp:lastPrinted>
  <dcterms:created xsi:type="dcterms:W3CDTF">2012-02-14T19:34:00Z</dcterms:created>
  <dcterms:modified xsi:type="dcterms:W3CDTF">2013-02-13T12:54:00Z</dcterms:modified>
</cp:coreProperties>
</file>