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CF" w:rsidRDefault="00E346E1">
      <w:pPr>
        <w:rPr>
          <w:b/>
          <w:bCs/>
          <w:color w:val="632423" w:themeColor="accent2" w:themeShade="80"/>
          <w:sz w:val="32"/>
          <w:szCs w:val="32"/>
          <w:u w:val="single"/>
        </w:rPr>
      </w:pPr>
      <w:r>
        <w:rPr>
          <w:b/>
          <w:bCs/>
          <w:noProof/>
          <w:color w:val="632423" w:themeColor="accent2" w:themeShade="80"/>
          <w:sz w:val="32"/>
          <w:szCs w:val="32"/>
          <w:u w:val="single"/>
          <w:lang w:eastAsia="zh-TW"/>
        </w:rPr>
        <w:pict>
          <v:shapetype id="_x0000_t202" coordsize="21600,21600" o:spt="202" path="m,l,21600r21600,l21600,xe">
            <v:stroke joinstyle="miter"/>
            <v:path gradientshapeok="t" o:connecttype="rect"/>
          </v:shapetype>
          <v:shape id="_x0000_s1027" type="#_x0000_t202" style="position:absolute;margin-left:2.15pt;margin-top:27pt;width:321.1pt;height:195.75pt;z-index:251660288;mso-width-relative:margin;mso-height-relative:margin">
            <v:textbox>
              <w:txbxContent>
                <w:p w:rsidR="002757FD" w:rsidRPr="00B95BA9" w:rsidRDefault="002757FD" w:rsidP="002757FD">
                  <w:pPr>
                    <w:rPr>
                      <w:rFonts w:ascii="Arial" w:hAnsi="Arial" w:cs="Arial"/>
                      <w:b/>
                      <w:color w:val="943634" w:themeColor="accent2" w:themeShade="BF"/>
                      <w:sz w:val="24"/>
                      <w:szCs w:val="24"/>
                    </w:rPr>
                  </w:pPr>
                  <w:r w:rsidRPr="00B95BA9">
                    <w:rPr>
                      <w:rFonts w:ascii="Arial" w:hAnsi="Arial" w:cs="Arial"/>
                      <w:b/>
                      <w:color w:val="943634" w:themeColor="accent2" w:themeShade="BF"/>
                      <w:sz w:val="24"/>
                      <w:szCs w:val="24"/>
                    </w:rPr>
                    <w:t xml:space="preserve">The name derives from the Italian </w:t>
                  </w:r>
                  <w:proofErr w:type="spellStart"/>
                  <w:r w:rsidRPr="00B95BA9">
                    <w:rPr>
                      <w:rFonts w:ascii="Arial" w:hAnsi="Arial" w:cs="Arial"/>
                      <w:b/>
                      <w:i/>
                      <w:iCs/>
                      <w:color w:val="943634" w:themeColor="accent2" w:themeShade="BF"/>
                      <w:sz w:val="24"/>
                      <w:szCs w:val="24"/>
                    </w:rPr>
                    <w:t>guazzo</w:t>
                  </w:r>
                  <w:proofErr w:type="spellEnd"/>
                  <w:r w:rsidRPr="00B95BA9">
                    <w:rPr>
                      <w:rFonts w:ascii="Arial" w:hAnsi="Arial" w:cs="Arial"/>
                      <w:b/>
                      <w:color w:val="943634" w:themeColor="accent2" w:themeShade="BF"/>
                      <w:sz w:val="24"/>
                      <w:szCs w:val="24"/>
                    </w:rPr>
                    <w:t xml:space="preserve">, and is also referred to as </w:t>
                  </w:r>
                  <w:r w:rsidRPr="00B95BA9">
                    <w:rPr>
                      <w:rFonts w:ascii="Arial" w:hAnsi="Arial" w:cs="Arial"/>
                      <w:b/>
                      <w:i/>
                      <w:iCs/>
                      <w:color w:val="943634" w:themeColor="accent2" w:themeShade="BF"/>
                      <w:sz w:val="24"/>
                      <w:szCs w:val="24"/>
                    </w:rPr>
                    <w:t>opaque watercolor</w:t>
                  </w:r>
                  <w:r w:rsidRPr="00B95BA9">
                    <w:rPr>
                      <w:rFonts w:ascii="Arial" w:hAnsi="Arial" w:cs="Arial"/>
                      <w:b/>
                      <w:color w:val="943634" w:themeColor="accent2" w:themeShade="BF"/>
                      <w:sz w:val="24"/>
                      <w:szCs w:val="24"/>
                    </w:rPr>
                    <w:t xml:space="preserve"> or </w:t>
                  </w:r>
                  <w:proofErr w:type="spellStart"/>
                  <w:r w:rsidRPr="00B95BA9">
                    <w:rPr>
                      <w:rFonts w:ascii="Arial" w:hAnsi="Arial" w:cs="Arial"/>
                      <w:b/>
                      <w:i/>
                      <w:iCs/>
                      <w:color w:val="943634" w:themeColor="accent2" w:themeShade="BF"/>
                      <w:sz w:val="24"/>
                      <w:szCs w:val="24"/>
                    </w:rPr>
                    <w:t>bodycolor</w:t>
                  </w:r>
                  <w:proofErr w:type="spellEnd"/>
                  <w:r w:rsidRPr="00B95BA9">
                    <w:rPr>
                      <w:rFonts w:ascii="Arial" w:hAnsi="Arial" w:cs="Arial"/>
                      <w:b/>
                      <w:color w:val="943634" w:themeColor="accent2" w:themeShade="BF"/>
                      <w:sz w:val="24"/>
                      <w:szCs w:val="24"/>
                    </w:rPr>
                    <w:t xml:space="preserve"> (the term preferred by art historians).</w:t>
                  </w:r>
                </w:p>
                <w:p w:rsidR="002757FD" w:rsidRPr="00B95BA9" w:rsidRDefault="002757FD" w:rsidP="002757FD">
                  <w:pPr>
                    <w:rPr>
                      <w:rFonts w:ascii="Arial" w:hAnsi="Arial" w:cs="Arial"/>
                      <w:b/>
                      <w:color w:val="943634" w:themeColor="accent2" w:themeShade="BF"/>
                      <w:sz w:val="24"/>
                      <w:szCs w:val="24"/>
                    </w:rPr>
                  </w:pPr>
                  <w:r w:rsidRPr="00B95BA9">
                    <w:rPr>
                      <w:rFonts w:ascii="Arial" w:hAnsi="Arial" w:cs="Arial"/>
                      <w:b/>
                      <w:color w:val="943634" w:themeColor="accent2" w:themeShade="BF"/>
                      <w:sz w:val="24"/>
                      <w:szCs w:val="24"/>
                    </w:rPr>
                    <w:t xml:space="preserve">Gouache paint is similar to </w:t>
                  </w:r>
                  <w:hyperlink r:id="rId4" w:tooltip="Watercolor painting" w:history="1">
                    <w:r w:rsidRPr="00B95BA9">
                      <w:rPr>
                        <w:rStyle w:val="Hyperlink"/>
                        <w:rFonts w:ascii="Arial" w:hAnsi="Arial" w:cs="Arial"/>
                        <w:b/>
                        <w:color w:val="943634" w:themeColor="accent2" w:themeShade="BF"/>
                        <w:sz w:val="24"/>
                        <w:szCs w:val="24"/>
                      </w:rPr>
                      <w:t>watercolor</w:t>
                    </w:r>
                  </w:hyperlink>
                  <w:r w:rsidRPr="00B95BA9">
                    <w:rPr>
                      <w:rFonts w:ascii="Arial" w:hAnsi="Arial" w:cs="Arial"/>
                      <w:b/>
                      <w:color w:val="943634" w:themeColor="accent2" w:themeShade="BF"/>
                      <w:sz w:val="24"/>
                      <w:szCs w:val="24"/>
                    </w:rPr>
                    <w:t xml:space="preserve"> but modified to make it an opaque painting medium. </w:t>
                  </w:r>
                </w:p>
                <w:p w:rsidR="002757FD" w:rsidRPr="00B95BA9" w:rsidRDefault="002757FD" w:rsidP="002757FD">
                  <w:pPr>
                    <w:rPr>
                      <w:rFonts w:ascii="Arial" w:hAnsi="Arial" w:cs="Arial"/>
                      <w:b/>
                      <w:color w:val="943634" w:themeColor="accent2" w:themeShade="BF"/>
                      <w:sz w:val="24"/>
                      <w:szCs w:val="24"/>
                      <w:vertAlign w:val="superscript"/>
                    </w:rPr>
                  </w:pPr>
                  <w:r w:rsidRPr="00B95BA9">
                    <w:rPr>
                      <w:rFonts w:ascii="Arial" w:hAnsi="Arial" w:cs="Arial"/>
                      <w:b/>
                      <w:color w:val="943634" w:themeColor="accent2" w:themeShade="BF"/>
                      <w:sz w:val="24"/>
                      <w:szCs w:val="24"/>
                    </w:rPr>
                    <w:t>Gouache differs from watercolor in that the particles are larger, the ratio of pigment to water is much higher, and an additional, inert, white pigment such as chalk is also present. This makes gouache heavier and more opaque, with greater reflective qualities.</w:t>
                  </w:r>
                  <w:hyperlink r:id="rId5" w:anchor="cite_note-wash_gou-0" w:history="1">
                    <w:r w:rsidRPr="00B95BA9">
                      <w:rPr>
                        <w:rFonts w:ascii="Arial" w:hAnsi="Arial" w:cs="Arial"/>
                        <w:b/>
                        <w:color w:val="943634" w:themeColor="accent2" w:themeShade="BF"/>
                        <w:sz w:val="24"/>
                        <w:szCs w:val="24"/>
                        <w:u w:val="single"/>
                        <w:vertAlign w:val="superscript"/>
                      </w:rPr>
                      <w:t>[1]</w:t>
                    </w:r>
                  </w:hyperlink>
                  <w:r>
                    <w:rPr>
                      <w:rFonts w:ascii="Arial" w:hAnsi="Arial" w:cs="Arial"/>
                      <w:b/>
                      <w:color w:val="943634" w:themeColor="accent2" w:themeShade="BF"/>
                      <w:sz w:val="24"/>
                      <w:szCs w:val="24"/>
                      <w:vertAlign w:val="superscript"/>
                    </w:rPr>
                    <w:t xml:space="preserve"> (</w:t>
                  </w:r>
                  <w:proofErr w:type="spellStart"/>
                  <w:proofErr w:type="gramStart"/>
                  <w:r>
                    <w:rPr>
                      <w:rFonts w:ascii="Arial" w:hAnsi="Arial" w:cs="Arial"/>
                      <w:b/>
                      <w:color w:val="943634" w:themeColor="accent2" w:themeShade="BF"/>
                      <w:sz w:val="24"/>
                      <w:szCs w:val="24"/>
                      <w:vertAlign w:val="superscript"/>
                    </w:rPr>
                    <w:t>wikipedia</w:t>
                  </w:r>
                  <w:proofErr w:type="spellEnd"/>
                  <w:proofErr w:type="gramEnd"/>
                  <w:r>
                    <w:rPr>
                      <w:rFonts w:ascii="Arial" w:hAnsi="Arial" w:cs="Arial"/>
                      <w:b/>
                      <w:color w:val="943634" w:themeColor="accent2" w:themeShade="BF"/>
                      <w:sz w:val="24"/>
                      <w:szCs w:val="24"/>
                      <w:vertAlign w:val="superscript"/>
                    </w:rPr>
                    <w:t>)</w:t>
                  </w:r>
                </w:p>
                <w:p w:rsidR="002757FD" w:rsidRDefault="002757FD"/>
              </w:txbxContent>
            </v:textbox>
          </v:shape>
        </w:pict>
      </w:r>
      <w:r w:rsidR="000900CF" w:rsidRPr="00B95BA9">
        <w:rPr>
          <w:b/>
          <w:bCs/>
          <w:color w:val="632423" w:themeColor="accent2" w:themeShade="80"/>
          <w:sz w:val="32"/>
          <w:szCs w:val="32"/>
          <w:u w:val="single"/>
        </w:rPr>
        <w:t>Gouache</w:t>
      </w:r>
      <w:r w:rsidR="00B95BA9">
        <w:rPr>
          <w:b/>
          <w:bCs/>
          <w:color w:val="632423" w:themeColor="accent2" w:themeShade="80"/>
          <w:sz w:val="32"/>
          <w:szCs w:val="32"/>
          <w:u w:val="single"/>
        </w:rPr>
        <w:t xml:space="preserve"> </w:t>
      </w:r>
    </w:p>
    <w:p w:rsidR="002757FD" w:rsidRDefault="002757FD">
      <w:pPr>
        <w:rPr>
          <w:b/>
          <w:bCs/>
          <w:color w:val="632423" w:themeColor="accent2" w:themeShade="80"/>
          <w:sz w:val="32"/>
          <w:szCs w:val="32"/>
          <w:u w:val="single"/>
        </w:rPr>
      </w:pPr>
    </w:p>
    <w:p w:rsidR="002757FD" w:rsidRDefault="002757FD">
      <w:pPr>
        <w:rPr>
          <w:b/>
          <w:bCs/>
          <w:color w:val="632423" w:themeColor="accent2" w:themeShade="80"/>
          <w:sz w:val="32"/>
          <w:szCs w:val="32"/>
          <w:u w:val="single"/>
        </w:rPr>
      </w:pPr>
    </w:p>
    <w:p w:rsidR="002757FD" w:rsidRDefault="002757FD">
      <w:pPr>
        <w:rPr>
          <w:b/>
          <w:bCs/>
          <w:color w:val="632423" w:themeColor="accent2" w:themeShade="80"/>
          <w:sz w:val="32"/>
          <w:szCs w:val="32"/>
          <w:u w:val="single"/>
        </w:rPr>
      </w:pPr>
    </w:p>
    <w:p w:rsidR="002757FD" w:rsidRPr="00B95BA9" w:rsidRDefault="002757FD">
      <w:pPr>
        <w:rPr>
          <w:b/>
          <w:bCs/>
          <w:color w:val="632423" w:themeColor="accent2" w:themeShade="80"/>
          <w:sz w:val="32"/>
          <w:szCs w:val="32"/>
          <w:u w:val="single"/>
        </w:rPr>
      </w:pPr>
      <w:r>
        <w:rPr>
          <w:b/>
          <w:bCs/>
          <w:color w:val="632423" w:themeColor="accent2" w:themeShade="80"/>
          <w:sz w:val="32"/>
          <w:szCs w:val="32"/>
          <w:u w:val="single"/>
        </w:rPr>
        <w:t xml:space="preserve">                                                                                               </w:t>
      </w:r>
      <w:r w:rsidRPr="002757FD">
        <w:rPr>
          <w:b/>
          <w:bCs/>
          <w:noProof/>
          <w:color w:val="632423" w:themeColor="accent2" w:themeShade="80"/>
          <w:sz w:val="32"/>
          <w:szCs w:val="32"/>
          <w:u w:val="single"/>
        </w:rPr>
        <w:drawing>
          <wp:inline distT="0" distB="0" distL="0" distR="0">
            <wp:extent cx="1491796" cy="1095375"/>
            <wp:effectExtent l="19050" t="0" r="0" b="0"/>
            <wp:docPr id="9" name="Picture 36" descr="http://t3.gstatic.com/images?q=tbn:ANd9GcSlYUyv2J4GjTxK6r6n-_gLwz1FWoF6v3xEu5FReWeTDCADKOFwIVN3NSp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3.gstatic.com/images?q=tbn:ANd9GcSlYUyv2J4GjTxK6r6n-_gLwz1FWoF6v3xEu5FReWeTDCADKOFwIVN3NSpU">
                      <a:hlinkClick r:id="rId6"/>
                    </pic:cNvPr>
                    <pic:cNvPicPr>
                      <a:picLocks noChangeAspect="1" noChangeArrowheads="1"/>
                    </pic:cNvPicPr>
                  </pic:nvPicPr>
                  <pic:blipFill>
                    <a:blip r:embed="rId7" cstate="print"/>
                    <a:srcRect/>
                    <a:stretch>
                      <a:fillRect/>
                    </a:stretch>
                  </pic:blipFill>
                  <pic:spPr bwMode="auto">
                    <a:xfrm>
                      <a:off x="0" y="0"/>
                      <a:ext cx="1491796" cy="1095375"/>
                    </a:xfrm>
                    <a:prstGeom prst="rect">
                      <a:avLst/>
                    </a:prstGeom>
                    <a:noFill/>
                    <a:ln w="9525">
                      <a:noFill/>
                      <a:miter lim="800000"/>
                      <a:headEnd/>
                      <a:tailEnd/>
                    </a:ln>
                  </pic:spPr>
                </pic:pic>
              </a:graphicData>
            </a:graphic>
          </wp:inline>
        </w:drawing>
      </w:r>
    </w:p>
    <w:p w:rsidR="000900CF" w:rsidRPr="00B95BA9" w:rsidRDefault="000900CF" w:rsidP="000900CF">
      <w:pPr>
        <w:spacing w:after="0" w:line="240" w:lineRule="auto"/>
        <w:rPr>
          <w:rFonts w:ascii="Arial" w:eastAsia="Times New Roman" w:hAnsi="Arial" w:cs="Arial"/>
          <w:b/>
          <w:bCs/>
          <w:color w:val="943634" w:themeColor="accent2" w:themeShade="BF"/>
          <w:sz w:val="24"/>
          <w:szCs w:val="24"/>
        </w:rPr>
      </w:pPr>
      <w:r w:rsidRPr="000900CF">
        <w:rPr>
          <w:rFonts w:ascii="Arial" w:eastAsia="Times New Roman" w:hAnsi="Arial" w:cs="Arial"/>
          <w:b/>
          <w:bCs/>
          <w:color w:val="943634" w:themeColor="accent2" w:themeShade="BF"/>
          <w:sz w:val="24"/>
          <w:szCs w:val="24"/>
          <w:u w:val="single"/>
        </w:rPr>
        <w:t>Palette:</w:t>
      </w:r>
      <w:r w:rsidRPr="000900CF">
        <w:rPr>
          <w:rFonts w:ascii="Arial" w:eastAsia="Times New Roman" w:hAnsi="Arial" w:cs="Arial"/>
          <w:b/>
          <w:bCs/>
          <w:color w:val="943634" w:themeColor="accent2" w:themeShade="BF"/>
          <w:sz w:val="24"/>
          <w:szCs w:val="24"/>
        </w:rPr>
        <w:t xml:space="preserve">  Any covered watercolor type palette or butcher's tray (cover butcher's tray with plastic wrap when not in use).  </w:t>
      </w:r>
    </w:p>
    <w:p w:rsidR="000900CF" w:rsidRPr="00B95BA9" w:rsidRDefault="000900CF" w:rsidP="000900CF">
      <w:pPr>
        <w:spacing w:after="0" w:line="240" w:lineRule="auto"/>
        <w:rPr>
          <w:rFonts w:ascii="Arial" w:eastAsia="Times New Roman" w:hAnsi="Arial" w:cs="Arial"/>
          <w:b/>
          <w:bCs/>
          <w:color w:val="943634" w:themeColor="accent2" w:themeShade="BF"/>
          <w:sz w:val="24"/>
          <w:szCs w:val="24"/>
        </w:rPr>
      </w:pPr>
    </w:p>
    <w:p w:rsidR="000900CF" w:rsidRPr="000900CF" w:rsidRDefault="000900CF" w:rsidP="000900CF">
      <w:pPr>
        <w:spacing w:after="0" w:line="240" w:lineRule="auto"/>
        <w:jc w:val="center"/>
        <w:rPr>
          <w:rFonts w:ascii="Times New Roman" w:eastAsia="Times New Roman" w:hAnsi="Times New Roman" w:cs="Times New Roman"/>
          <w:color w:val="943634" w:themeColor="accent2" w:themeShade="BF"/>
          <w:sz w:val="24"/>
          <w:szCs w:val="24"/>
        </w:rPr>
      </w:pPr>
      <w:r w:rsidRPr="000900CF">
        <w:rPr>
          <w:rFonts w:ascii="Arial" w:eastAsia="Times New Roman" w:hAnsi="Arial" w:cs="Arial"/>
          <w:b/>
          <w:bCs/>
          <w:color w:val="943634" w:themeColor="accent2" w:themeShade="BF"/>
          <w:sz w:val="24"/>
          <w:szCs w:val="24"/>
          <w:u w:val="single"/>
        </w:rPr>
        <w:t>SUPPLIES</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b/>
          <w:bCs/>
          <w:noProof/>
          <w:color w:val="CCCCFF"/>
          <w:sz w:val="24"/>
          <w:szCs w:val="24"/>
        </w:rPr>
        <w:drawing>
          <wp:inline distT="0" distB="0" distL="0" distR="0">
            <wp:extent cx="3105150" cy="381000"/>
            <wp:effectExtent l="19050" t="0" r="0" b="0"/>
            <wp:docPr id="7" name="Picture 14" descr="http://krobbins4art.tripod.com/1844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robbins4art.tripod.com/18446280.jpg"/>
                    <pic:cNvPicPr>
                      <a:picLocks noChangeAspect="1" noChangeArrowheads="1"/>
                    </pic:cNvPicPr>
                  </pic:nvPicPr>
                  <pic:blipFill>
                    <a:blip r:embed="rId8" cstate="print"/>
                    <a:srcRect/>
                    <a:stretch>
                      <a:fillRect/>
                    </a:stretch>
                  </pic:blipFill>
                  <pic:spPr bwMode="auto">
                    <a:xfrm>
                      <a:off x="0" y="0"/>
                      <a:ext cx="3105150" cy="381000"/>
                    </a:xfrm>
                    <a:prstGeom prst="rect">
                      <a:avLst/>
                    </a:prstGeom>
                    <a:noFill/>
                    <a:ln w="9525">
                      <a:noFill/>
                      <a:miter lim="800000"/>
                      <a:headEnd/>
                      <a:tailEnd/>
                    </a:ln>
                  </pic:spPr>
                </pic:pic>
              </a:graphicData>
            </a:graphic>
          </wp:inline>
        </w:drawing>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rPr>
          <w:rFonts w:ascii="Times New Roman" w:eastAsia="Times New Roman" w:hAnsi="Times New Roman" w:cs="Times New Roman"/>
          <w:color w:val="943634" w:themeColor="accent2" w:themeShade="BF"/>
          <w:sz w:val="24"/>
          <w:szCs w:val="24"/>
        </w:rPr>
      </w:pPr>
      <w:r w:rsidRPr="000900CF">
        <w:rPr>
          <w:rFonts w:ascii="Arial" w:eastAsia="Times New Roman" w:hAnsi="Arial" w:cs="Arial"/>
          <w:b/>
          <w:bCs/>
          <w:color w:val="943634" w:themeColor="accent2" w:themeShade="BF"/>
          <w:sz w:val="24"/>
          <w:szCs w:val="24"/>
          <w:u w:val="single"/>
        </w:rPr>
        <w:t>Brushes:</w:t>
      </w:r>
      <w:r w:rsidRPr="000900CF">
        <w:rPr>
          <w:rFonts w:ascii="Arial" w:eastAsia="Times New Roman" w:hAnsi="Arial" w:cs="Arial"/>
          <w:b/>
          <w:bCs/>
          <w:color w:val="943634" w:themeColor="accent2" w:themeShade="BF"/>
          <w:sz w:val="24"/>
          <w:szCs w:val="24"/>
        </w:rPr>
        <w:t xml:space="preserve">  Sable and artificial sable brushes work best. (Your choice of size and shape)</w:t>
      </w:r>
    </w:p>
    <w:p w:rsidR="000900CF" w:rsidRPr="000900CF" w:rsidRDefault="000900CF" w:rsidP="000900CF">
      <w:pPr>
        <w:spacing w:after="0" w:line="240" w:lineRule="auto"/>
        <w:rPr>
          <w:rFonts w:ascii="Times New Roman" w:eastAsia="Times New Roman" w:hAnsi="Times New Roman" w:cs="Times New Roman"/>
          <w:color w:val="943634" w:themeColor="accent2" w:themeShade="BF"/>
          <w:sz w:val="24"/>
          <w:szCs w:val="24"/>
        </w:rPr>
      </w:pPr>
    </w:p>
    <w:p w:rsidR="000900CF" w:rsidRPr="002757FD" w:rsidRDefault="000900CF" w:rsidP="002757FD">
      <w:pPr>
        <w:spacing w:after="0" w:line="240" w:lineRule="auto"/>
        <w:rPr>
          <w:rFonts w:ascii="Times New Roman" w:eastAsia="Times New Roman" w:hAnsi="Times New Roman" w:cs="Times New Roman"/>
          <w:color w:val="943634" w:themeColor="accent2" w:themeShade="BF"/>
          <w:sz w:val="24"/>
          <w:szCs w:val="24"/>
        </w:rPr>
      </w:pPr>
      <w:r w:rsidRPr="000900CF">
        <w:rPr>
          <w:rFonts w:ascii="Arial" w:eastAsia="Times New Roman" w:hAnsi="Arial" w:cs="Arial"/>
          <w:b/>
          <w:bCs/>
          <w:color w:val="943634" w:themeColor="accent2" w:themeShade="BF"/>
          <w:sz w:val="24"/>
          <w:szCs w:val="24"/>
          <w:u w:val="single"/>
        </w:rPr>
        <w:t>Surface:</w:t>
      </w:r>
      <w:r w:rsidRPr="000900CF">
        <w:rPr>
          <w:rFonts w:ascii="Arial" w:eastAsia="Times New Roman" w:hAnsi="Arial" w:cs="Arial"/>
          <w:b/>
          <w:bCs/>
          <w:color w:val="943634" w:themeColor="accent2" w:themeShade="BF"/>
          <w:sz w:val="24"/>
          <w:szCs w:val="24"/>
        </w:rPr>
        <w:t xml:space="preserve">  Illustration board cold or hot-press and watercolor paper 140lb or 300lb cold or hot- press. (Your choice of brand)</w:t>
      </w:r>
    </w:p>
    <w:p w:rsidR="00B95BA9" w:rsidRDefault="00B95BA9">
      <w:pPr>
        <w:rPr>
          <w:vertAlign w:val="superscript"/>
        </w:rPr>
      </w:pPr>
    </w:p>
    <w:p w:rsidR="00B95BA9" w:rsidRDefault="00B95BA9">
      <w:pPr>
        <w:rPr>
          <w:vertAlign w:val="superscript"/>
        </w:rPr>
      </w:pPr>
      <w:r>
        <w:rPr>
          <w:rFonts w:ascii="Arial" w:hAnsi="Arial" w:cs="Arial"/>
          <w:noProof/>
          <w:color w:val="1111CC"/>
          <w:sz w:val="20"/>
          <w:szCs w:val="20"/>
        </w:rPr>
        <w:drawing>
          <wp:inline distT="0" distB="0" distL="0" distR="0">
            <wp:extent cx="2286508" cy="2301854"/>
            <wp:effectExtent l="19050" t="0" r="0" b="0"/>
            <wp:docPr id="21" name="Picture 21" descr="http://t0.gstatic.com/images?q=tbn:ANd9GcSA5CaWFB3mYaGXAZ2jPYiFdQBSIIH8YAvpGmY07BLO9SpKdefdTr5DlD4f5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SA5CaWFB3mYaGXAZ2jPYiFdQBSIIH8YAvpGmY07BLO9SpKdefdTr5DlD4f5g">
                      <a:hlinkClick r:id="rId9"/>
                    </pic:cNvPr>
                    <pic:cNvPicPr>
                      <a:picLocks noChangeAspect="1" noChangeArrowheads="1"/>
                    </pic:cNvPicPr>
                  </pic:nvPicPr>
                  <pic:blipFill>
                    <a:blip r:embed="rId10" cstate="print"/>
                    <a:srcRect/>
                    <a:stretch>
                      <a:fillRect/>
                    </a:stretch>
                  </pic:blipFill>
                  <pic:spPr bwMode="auto">
                    <a:xfrm>
                      <a:off x="0" y="0"/>
                      <a:ext cx="2286508" cy="2301854"/>
                    </a:xfrm>
                    <a:prstGeom prst="rect">
                      <a:avLst/>
                    </a:prstGeom>
                    <a:noFill/>
                    <a:ln w="9525">
                      <a:noFill/>
                      <a:miter lim="800000"/>
                      <a:headEnd/>
                      <a:tailEnd/>
                    </a:ln>
                  </pic:spPr>
                </pic:pic>
              </a:graphicData>
            </a:graphic>
          </wp:inline>
        </w:drawing>
      </w:r>
      <w:r>
        <w:rPr>
          <w:vertAlign w:val="superscript"/>
        </w:rPr>
        <w:t xml:space="preserve">             </w:t>
      </w:r>
      <w:r>
        <w:rPr>
          <w:rFonts w:ascii="Arial" w:hAnsi="Arial" w:cs="Arial"/>
          <w:noProof/>
          <w:color w:val="1111CC"/>
          <w:sz w:val="20"/>
          <w:szCs w:val="20"/>
        </w:rPr>
        <w:drawing>
          <wp:inline distT="0" distB="0" distL="0" distR="0">
            <wp:extent cx="3143250" cy="2305050"/>
            <wp:effectExtent l="19050" t="0" r="0" b="0"/>
            <wp:docPr id="27" name="Picture 27" descr="http://t0.gstatic.com/images?q=tbn:ANd9GcShSl7_0LVFI_Q5q8SwGg_lxLKSWrni6YDUixyuAvRdzNuG7IczXyxFKGD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0.gstatic.com/images?q=tbn:ANd9GcShSl7_0LVFI_Q5q8SwGg_lxLKSWrni6YDUixyuAvRdzNuG7IczXyxFKGDb">
                      <a:hlinkClick r:id="rId11"/>
                    </pic:cNvPr>
                    <pic:cNvPicPr>
                      <a:picLocks noChangeAspect="1" noChangeArrowheads="1"/>
                    </pic:cNvPicPr>
                  </pic:nvPicPr>
                  <pic:blipFill>
                    <a:blip r:embed="rId12" cstate="print"/>
                    <a:srcRect/>
                    <a:stretch>
                      <a:fillRect/>
                    </a:stretch>
                  </pic:blipFill>
                  <pic:spPr bwMode="auto">
                    <a:xfrm>
                      <a:off x="0" y="0"/>
                      <a:ext cx="3143250" cy="2305050"/>
                    </a:xfrm>
                    <a:prstGeom prst="rect">
                      <a:avLst/>
                    </a:prstGeom>
                    <a:noFill/>
                    <a:ln w="9525">
                      <a:noFill/>
                      <a:miter lim="800000"/>
                      <a:headEnd/>
                      <a:tailEnd/>
                    </a:ln>
                  </pic:spPr>
                </pic:pic>
              </a:graphicData>
            </a:graphic>
          </wp:inline>
        </w:drawing>
      </w:r>
    </w:p>
    <w:p w:rsidR="00B95BA9" w:rsidRDefault="00B95BA9">
      <w:pPr>
        <w:rPr>
          <w:vertAlign w:val="superscript"/>
        </w:rPr>
      </w:pPr>
    </w:p>
    <w:tbl>
      <w:tblPr>
        <w:tblW w:w="9210" w:type="dxa"/>
        <w:jc w:val="center"/>
        <w:tblCellSpacing w:w="7" w:type="dxa"/>
        <w:tblBorders>
          <w:top w:val="outset" w:sz="12" w:space="0" w:color="auto"/>
          <w:left w:val="outset" w:sz="12" w:space="0" w:color="auto"/>
          <w:bottom w:val="outset" w:sz="12" w:space="0" w:color="auto"/>
          <w:right w:val="outset" w:sz="12" w:space="0" w:color="auto"/>
        </w:tblBorders>
        <w:shd w:val="clear" w:color="auto" w:fill="CCCCCC"/>
        <w:tblCellMar>
          <w:top w:w="30" w:type="dxa"/>
          <w:left w:w="30" w:type="dxa"/>
          <w:bottom w:w="30" w:type="dxa"/>
          <w:right w:w="30" w:type="dxa"/>
        </w:tblCellMar>
        <w:tblLook w:val="04A0"/>
      </w:tblPr>
      <w:tblGrid>
        <w:gridCol w:w="3073"/>
        <w:gridCol w:w="3065"/>
        <w:gridCol w:w="3072"/>
      </w:tblGrid>
      <w:tr w:rsidR="000900CF" w:rsidRPr="000900CF">
        <w:trPr>
          <w:trHeight w:val="349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noProof/>
                <w:color w:val="FFFFCC"/>
                <w:sz w:val="24"/>
                <w:szCs w:val="24"/>
              </w:rPr>
              <w:lastRenderedPageBreak/>
              <w:drawing>
                <wp:inline distT="0" distB="0" distL="0" distR="0">
                  <wp:extent cx="1743075" cy="2152650"/>
                  <wp:effectExtent l="19050" t="0" r="9525" b="0"/>
                  <wp:docPr id="1" name="Picture 1" descr="http://krobbins4art.tripod.com/173b7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obbins4art.tripod.com/173b7e20.jpg"/>
                          <pic:cNvPicPr>
                            <a:picLocks noChangeAspect="1" noChangeArrowheads="1"/>
                          </pic:cNvPicPr>
                        </pic:nvPicPr>
                        <pic:blipFill>
                          <a:blip r:embed="rId13" cstate="print"/>
                          <a:srcRect/>
                          <a:stretch>
                            <a:fillRect/>
                          </a:stretch>
                        </pic:blipFill>
                        <pic:spPr bwMode="auto">
                          <a:xfrm>
                            <a:off x="0" y="0"/>
                            <a:ext cx="1743075" cy="2152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noProof/>
                <w:color w:val="FFFFCC"/>
                <w:sz w:val="24"/>
                <w:szCs w:val="24"/>
              </w:rPr>
              <w:drawing>
                <wp:inline distT="0" distB="0" distL="0" distR="0">
                  <wp:extent cx="1771650" cy="2152650"/>
                  <wp:effectExtent l="19050" t="0" r="0" b="0"/>
                  <wp:docPr id="2" name="Picture 2" descr="http://krobbins4art.tripod.com/175ba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obbins4art.tripod.com/175bae20.jpg"/>
                          <pic:cNvPicPr>
                            <a:picLocks noChangeAspect="1" noChangeArrowheads="1"/>
                          </pic:cNvPicPr>
                        </pic:nvPicPr>
                        <pic:blipFill>
                          <a:blip r:embed="rId14" cstate="print"/>
                          <a:srcRect/>
                          <a:stretch>
                            <a:fillRect/>
                          </a:stretch>
                        </pic:blipFill>
                        <pic:spPr bwMode="auto">
                          <a:xfrm>
                            <a:off x="0" y="0"/>
                            <a:ext cx="1771650" cy="2152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noProof/>
                <w:color w:val="FFFFCC"/>
                <w:sz w:val="24"/>
                <w:szCs w:val="24"/>
              </w:rPr>
              <w:drawing>
                <wp:inline distT="0" distB="0" distL="0" distR="0">
                  <wp:extent cx="1781175" cy="2162175"/>
                  <wp:effectExtent l="19050" t="0" r="9525" b="0"/>
                  <wp:docPr id="3" name="Picture 3" descr="http://krobbins4art.tripod.com/177bb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obbins4art.tripod.com/177bbe30.jpg"/>
                          <pic:cNvPicPr>
                            <a:picLocks noChangeAspect="1" noChangeArrowheads="1"/>
                          </pic:cNvPicPr>
                        </pic:nvPicPr>
                        <pic:blipFill>
                          <a:blip r:embed="rId15" cstate="print"/>
                          <a:srcRect/>
                          <a:stretch>
                            <a:fillRect/>
                          </a:stretch>
                        </pic:blipFill>
                        <pic:spPr bwMode="auto">
                          <a:xfrm>
                            <a:off x="0" y="0"/>
                            <a:ext cx="1781175" cy="2162175"/>
                          </a:xfrm>
                          <a:prstGeom prst="rect">
                            <a:avLst/>
                          </a:prstGeom>
                          <a:noFill/>
                          <a:ln w="9525">
                            <a:noFill/>
                            <a:miter lim="800000"/>
                            <a:headEnd/>
                            <a:tailEnd/>
                          </a:ln>
                        </pic:spPr>
                      </pic:pic>
                    </a:graphicData>
                  </a:graphic>
                </wp:inline>
              </w:drawing>
            </w:r>
          </w:p>
        </w:tc>
      </w:tr>
      <w:tr w:rsidR="000900CF" w:rsidRPr="000900CF" w:rsidTr="00B95BA9">
        <w:trPr>
          <w:trHeight w:val="2711"/>
          <w:tblCellSpacing w:w="7" w:type="dxa"/>
          <w:jc w:val="center"/>
        </w:trPr>
        <w:tc>
          <w:tcPr>
            <w:tcW w:w="3052" w:type="dxa"/>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16"/>
                <w:szCs w:val="16"/>
              </w:rPr>
            </w:pPr>
            <w:r w:rsidRPr="000900CF">
              <w:rPr>
                <w:rFonts w:ascii="Arial" w:eastAsia="Times New Roman" w:hAnsi="Arial" w:cs="Arial"/>
                <w:b/>
                <w:bCs/>
                <w:color w:val="262626"/>
                <w:sz w:val="16"/>
                <w:szCs w:val="16"/>
                <w:u w:val="single"/>
              </w:rPr>
              <w:t>The Photograph</w:t>
            </w:r>
            <w:r w:rsidRPr="000900CF">
              <w:rPr>
                <w:rFonts w:ascii="Arial" w:eastAsia="Times New Roman" w:hAnsi="Arial" w:cs="Arial"/>
                <w:color w:val="FF0000"/>
                <w:sz w:val="16"/>
                <w:szCs w:val="16"/>
              </w:rPr>
              <w:t>©</w:t>
            </w:r>
          </w:p>
          <w:p w:rsidR="000900CF" w:rsidRPr="000900CF" w:rsidRDefault="000900CF" w:rsidP="000900CF">
            <w:pPr>
              <w:spacing w:after="0" w:line="240" w:lineRule="auto"/>
              <w:rPr>
                <w:rFonts w:ascii="Times New Roman" w:eastAsia="Times New Roman" w:hAnsi="Times New Roman" w:cs="Times New Roman"/>
                <w:color w:val="F7F7FF"/>
                <w:sz w:val="16"/>
                <w:szCs w:val="16"/>
              </w:rPr>
            </w:pPr>
          </w:p>
          <w:p w:rsidR="000900CF" w:rsidRPr="000900CF" w:rsidRDefault="000900CF" w:rsidP="000900CF">
            <w:pPr>
              <w:spacing w:after="0" w:line="240" w:lineRule="auto"/>
              <w:rPr>
                <w:rFonts w:ascii="Times New Roman" w:eastAsia="Times New Roman" w:hAnsi="Times New Roman" w:cs="Times New Roman"/>
                <w:color w:val="F7F7FF"/>
                <w:sz w:val="16"/>
                <w:szCs w:val="16"/>
              </w:rPr>
            </w:pPr>
            <w:r w:rsidRPr="000900CF">
              <w:rPr>
                <w:rFonts w:ascii="Arial" w:eastAsia="Times New Roman" w:hAnsi="Arial" w:cs="Arial"/>
                <w:b/>
                <w:bCs/>
                <w:color w:val="262626"/>
                <w:sz w:val="16"/>
                <w:szCs w:val="16"/>
              </w:rPr>
              <w:t xml:space="preserve">Courtesy of Maury </w:t>
            </w:r>
            <w:proofErr w:type="spellStart"/>
            <w:r w:rsidRPr="000900CF">
              <w:rPr>
                <w:rFonts w:ascii="Arial" w:eastAsia="Times New Roman" w:hAnsi="Arial" w:cs="Arial"/>
                <w:b/>
                <w:bCs/>
                <w:color w:val="262626"/>
                <w:sz w:val="16"/>
                <w:szCs w:val="16"/>
              </w:rPr>
              <w:t>Kettell</w:t>
            </w:r>
            <w:proofErr w:type="spellEnd"/>
            <w:r w:rsidRPr="000900CF">
              <w:rPr>
                <w:rFonts w:ascii="Arial" w:eastAsia="Times New Roman" w:hAnsi="Arial" w:cs="Arial"/>
                <w:b/>
                <w:bCs/>
                <w:color w:val="262626"/>
                <w:sz w:val="16"/>
                <w:szCs w:val="16"/>
              </w:rPr>
              <w:t xml:space="preserve">, </w:t>
            </w:r>
          </w:p>
          <w:p w:rsidR="000900CF" w:rsidRPr="000900CF" w:rsidRDefault="000900CF" w:rsidP="000900CF">
            <w:pPr>
              <w:spacing w:after="0" w:line="240" w:lineRule="auto"/>
              <w:rPr>
                <w:rFonts w:ascii="Times New Roman" w:eastAsia="Times New Roman" w:hAnsi="Times New Roman" w:cs="Times New Roman"/>
                <w:color w:val="F7F7FF"/>
                <w:sz w:val="16"/>
                <w:szCs w:val="16"/>
              </w:rPr>
            </w:pPr>
            <w:r w:rsidRPr="000900CF">
              <w:rPr>
                <w:rFonts w:ascii="Arial" w:eastAsia="Times New Roman" w:hAnsi="Arial" w:cs="Arial"/>
                <w:b/>
                <w:bCs/>
                <w:color w:val="262626"/>
                <w:sz w:val="16"/>
                <w:szCs w:val="16"/>
              </w:rPr>
              <w:t>"Projects Page"</w:t>
            </w:r>
          </w:p>
          <w:p w:rsidR="000900CF" w:rsidRPr="000900CF" w:rsidRDefault="000900CF" w:rsidP="000900CF">
            <w:pPr>
              <w:spacing w:after="0" w:line="240" w:lineRule="auto"/>
              <w:rPr>
                <w:rFonts w:ascii="Times New Roman" w:eastAsia="Times New Roman" w:hAnsi="Times New Roman" w:cs="Times New Roman"/>
                <w:color w:val="F7F7FF"/>
                <w:sz w:val="16"/>
                <w:szCs w:val="16"/>
              </w:rPr>
            </w:pPr>
          </w:p>
          <w:p w:rsidR="000900CF" w:rsidRPr="000900CF" w:rsidRDefault="000900CF" w:rsidP="00B95BA9">
            <w:pPr>
              <w:spacing w:after="0" w:line="240" w:lineRule="auto"/>
              <w:rPr>
                <w:rFonts w:ascii="Times New Roman" w:eastAsia="Times New Roman" w:hAnsi="Times New Roman" w:cs="Times New Roman"/>
                <w:color w:val="F7F7FF"/>
                <w:sz w:val="24"/>
                <w:szCs w:val="24"/>
              </w:rPr>
            </w:pPr>
          </w:p>
        </w:tc>
        <w:tc>
          <w:tcPr>
            <w:tcW w:w="3051" w:type="dxa"/>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sidRPr="000900CF">
              <w:rPr>
                <w:rFonts w:ascii="Arial" w:eastAsia="Times New Roman" w:hAnsi="Arial" w:cs="Arial"/>
                <w:b/>
                <w:bCs/>
                <w:color w:val="003300"/>
                <w:sz w:val="20"/>
                <w:szCs w:val="20"/>
                <w:u w:val="single"/>
              </w:rPr>
              <w:t xml:space="preserve">Drawing </w:t>
            </w:r>
            <w:r w:rsidRPr="000900CF">
              <w:rPr>
                <w:rFonts w:ascii="Arial" w:eastAsia="Times New Roman" w:hAnsi="Arial" w:cs="Arial"/>
                <w:color w:val="FF0000"/>
                <w:sz w:val="24"/>
                <w:szCs w:val="24"/>
              </w:rPr>
              <w:t>©</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rPr>
                <w:rFonts w:ascii="Times New Roman" w:eastAsia="Times New Roman" w:hAnsi="Times New Roman" w:cs="Times New Roman"/>
                <w:color w:val="F7F7FF"/>
                <w:sz w:val="24"/>
                <w:szCs w:val="24"/>
              </w:rPr>
            </w:pPr>
            <w:r w:rsidRPr="000900CF">
              <w:rPr>
                <w:rFonts w:ascii="Arial" w:eastAsia="Times New Roman" w:hAnsi="Arial" w:cs="Arial"/>
                <w:b/>
                <w:bCs/>
                <w:color w:val="003300"/>
                <w:sz w:val="20"/>
                <w:szCs w:val="20"/>
              </w:rPr>
              <w:t xml:space="preserve">I drew my composition directly onto 140lb </w:t>
            </w:r>
            <w:proofErr w:type="spellStart"/>
            <w:r w:rsidRPr="000900CF">
              <w:rPr>
                <w:rFonts w:ascii="Arial" w:eastAsia="Times New Roman" w:hAnsi="Arial" w:cs="Arial"/>
                <w:b/>
                <w:bCs/>
                <w:color w:val="003300"/>
                <w:sz w:val="20"/>
                <w:szCs w:val="20"/>
              </w:rPr>
              <w:t>Lanaquarelle</w:t>
            </w:r>
            <w:proofErr w:type="spellEnd"/>
            <w:r w:rsidRPr="000900CF">
              <w:rPr>
                <w:rFonts w:ascii="Arial" w:eastAsia="Times New Roman" w:hAnsi="Arial" w:cs="Arial"/>
                <w:b/>
                <w:bCs/>
                <w:color w:val="003300"/>
                <w:sz w:val="20"/>
                <w:szCs w:val="20"/>
              </w:rPr>
              <w:t xml:space="preserve"> 9" x 12” watercolor paper. I stayed pretty true to the photograph but added the fallen log for additional interest.</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tc>
        <w:tc>
          <w:tcPr>
            <w:tcW w:w="3051" w:type="dxa"/>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sidRPr="000900CF">
              <w:rPr>
                <w:rFonts w:ascii="Arial" w:eastAsia="Times New Roman" w:hAnsi="Arial" w:cs="Arial"/>
                <w:b/>
                <w:bCs/>
                <w:color w:val="000000"/>
                <w:sz w:val="20"/>
                <w:szCs w:val="20"/>
                <w:u w:val="single"/>
              </w:rPr>
              <w:t xml:space="preserve">Beginning </w:t>
            </w:r>
            <w:r w:rsidRPr="000900CF">
              <w:rPr>
                <w:rFonts w:ascii="Arial" w:eastAsia="Times New Roman" w:hAnsi="Arial" w:cs="Arial"/>
                <w:color w:val="FF0000"/>
                <w:sz w:val="24"/>
                <w:szCs w:val="24"/>
              </w:rPr>
              <w:t>©</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rPr>
                <w:rFonts w:ascii="Times New Roman" w:eastAsia="Times New Roman" w:hAnsi="Times New Roman" w:cs="Times New Roman"/>
                <w:color w:val="F7F7FF"/>
                <w:sz w:val="18"/>
                <w:szCs w:val="18"/>
              </w:rPr>
            </w:pPr>
            <w:r w:rsidRPr="000900CF">
              <w:rPr>
                <w:rFonts w:ascii="Arial" w:eastAsia="Times New Roman" w:hAnsi="Arial" w:cs="Arial"/>
                <w:b/>
                <w:bCs/>
                <w:color w:val="000000"/>
                <w:sz w:val="18"/>
                <w:szCs w:val="18"/>
              </w:rPr>
              <w:t xml:space="preserve">I chose a Blue-Purple as my dominant hue with Cadmium Yellow-Orange as the complimentary color.  Cobalt Blue and Violet are the adjacent hues to the Blue-Purple </w:t>
            </w:r>
            <w:proofErr w:type="gramStart"/>
            <w:r w:rsidRPr="000900CF">
              <w:rPr>
                <w:rFonts w:ascii="Arial" w:eastAsia="Times New Roman" w:hAnsi="Arial" w:cs="Arial"/>
                <w:b/>
                <w:bCs/>
                <w:color w:val="000000"/>
                <w:sz w:val="18"/>
                <w:szCs w:val="18"/>
              </w:rPr>
              <w:t>with  Yellow</w:t>
            </w:r>
            <w:proofErr w:type="gramEnd"/>
            <w:r w:rsidRPr="000900CF">
              <w:rPr>
                <w:rFonts w:ascii="Arial" w:eastAsia="Times New Roman" w:hAnsi="Arial" w:cs="Arial"/>
                <w:b/>
                <w:bCs/>
                <w:color w:val="000000"/>
                <w:sz w:val="18"/>
                <w:szCs w:val="18"/>
              </w:rPr>
              <w:t>-green and Yellow-Orange as the two discord colors.  I went back and refined my drawing by adding a few more rocks for interest.</w:t>
            </w:r>
          </w:p>
        </w:tc>
      </w:tr>
      <w:tr w:rsidR="000900CF" w:rsidRPr="000900CF">
        <w:trPr>
          <w:trHeight w:val="3630"/>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noProof/>
                <w:color w:val="FFFFCC"/>
                <w:sz w:val="24"/>
                <w:szCs w:val="24"/>
              </w:rPr>
              <w:drawing>
                <wp:inline distT="0" distB="0" distL="0" distR="0">
                  <wp:extent cx="1781175" cy="2209800"/>
                  <wp:effectExtent l="19050" t="0" r="9525" b="0"/>
                  <wp:docPr id="4" name="Picture 4" descr="http://krobbins4art.tripod.com/17abb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obbins4art.tripod.com/17abbe80.jpg"/>
                          <pic:cNvPicPr>
                            <a:picLocks noChangeAspect="1" noChangeArrowheads="1"/>
                          </pic:cNvPicPr>
                        </pic:nvPicPr>
                        <pic:blipFill>
                          <a:blip r:embed="rId16" cstate="print"/>
                          <a:srcRect/>
                          <a:stretch>
                            <a:fillRect/>
                          </a:stretch>
                        </pic:blipFill>
                        <pic:spPr bwMode="auto">
                          <a:xfrm>
                            <a:off x="0" y="0"/>
                            <a:ext cx="1781175" cy="2209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noProof/>
                <w:color w:val="FFFFCC"/>
                <w:sz w:val="20"/>
                <w:szCs w:val="20"/>
              </w:rPr>
              <w:drawing>
                <wp:inline distT="0" distB="0" distL="0" distR="0">
                  <wp:extent cx="1790700" cy="2247900"/>
                  <wp:effectExtent l="19050" t="0" r="0" b="0"/>
                  <wp:docPr id="5" name="Picture 5" descr="http://krobbins4art.tripod.com/182bc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robbins4art.tripod.com/182bcec0.jpg"/>
                          <pic:cNvPicPr>
                            <a:picLocks noChangeAspect="1" noChangeArrowheads="1"/>
                          </pic:cNvPicPr>
                        </pic:nvPicPr>
                        <pic:blipFill>
                          <a:blip r:embed="rId17" cstate="print"/>
                          <a:srcRect/>
                          <a:stretch>
                            <a:fillRect/>
                          </a:stretch>
                        </pic:blipFill>
                        <pic:spPr bwMode="auto">
                          <a:xfrm>
                            <a:off x="0" y="0"/>
                            <a:ext cx="1790700" cy="22479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Pr>
                <w:rFonts w:ascii="Arial" w:eastAsia="Times New Roman" w:hAnsi="Arial" w:cs="Arial"/>
                <w:noProof/>
                <w:color w:val="FFFFCC"/>
                <w:sz w:val="20"/>
                <w:szCs w:val="20"/>
              </w:rPr>
              <w:drawing>
                <wp:inline distT="0" distB="0" distL="0" distR="0">
                  <wp:extent cx="1771650" cy="2238375"/>
                  <wp:effectExtent l="19050" t="0" r="0" b="0"/>
                  <wp:docPr id="6" name="Picture 6" descr="http://krobbins4art.tripod.com/180bae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robbins4art.tripod.com/180baeb0.jpg"/>
                          <pic:cNvPicPr>
                            <a:picLocks noChangeAspect="1" noChangeArrowheads="1"/>
                          </pic:cNvPicPr>
                        </pic:nvPicPr>
                        <pic:blipFill>
                          <a:blip r:embed="rId18" cstate="print"/>
                          <a:srcRect/>
                          <a:stretch>
                            <a:fillRect/>
                          </a:stretch>
                        </pic:blipFill>
                        <pic:spPr bwMode="auto">
                          <a:xfrm>
                            <a:off x="0" y="0"/>
                            <a:ext cx="1771650" cy="2238375"/>
                          </a:xfrm>
                          <a:prstGeom prst="rect">
                            <a:avLst/>
                          </a:prstGeom>
                          <a:noFill/>
                          <a:ln w="9525">
                            <a:noFill/>
                            <a:miter lim="800000"/>
                            <a:headEnd/>
                            <a:tailEnd/>
                          </a:ln>
                        </pic:spPr>
                      </pic:pic>
                    </a:graphicData>
                  </a:graphic>
                </wp:inline>
              </w:drawing>
            </w:r>
          </w:p>
        </w:tc>
      </w:tr>
      <w:tr w:rsidR="000900CF" w:rsidRPr="000900CF" w:rsidTr="00B95BA9">
        <w:trPr>
          <w:trHeight w:val="2630"/>
          <w:tblCellSpacing w:w="7" w:type="dxa"/>
          <w:jc w:val="center"/>
        </w:trPr>
        <w:tc>
          <w:tcPr>
            <w:tcW w:w="3052" w:type="dxa"/>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sidRPr="000900CF">
              <w:rPr>
                <w:rFonts w:ascii="Arial" w:eastAsia="Times New Roman" w:hAnsi="Arial" w:cs="Arial"/>
                <w:b/>
                <w:bCs/>
                <w:color w:val="003300"/>
                <w:sz w:val="20"/>
                <w:szCs w:val="20"/>
                <w:u w:val="single"/>
              </w:rPr>
              <w:t xml:space="preserve">Midway </w:t>
            </w:r>
            <w:r w:rsidRPr="000900CF">
              <w:rPr>
                <w:rFonts w:ascii="Arial" w:eastAsia="Times New Roman" w:hAnsi="Arial" w:cs="Arial"/>
                <w:color w:val="FF0000"/>
                <w:sz w:val="24"/>
                <w:szCs w:val="24"/>
              </w:rPr>
              <w:t>©</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rPr>
                <w:rFonts w:ascii="Times New Roman" w:eastAsia="Times New Roman" w:hAnsi="Times New Roman" w:cs="Times New Roman"/>
                <w:color w:val="F7F7FF"/>
                <w:sz w:val="18"/>
                <w:szCs w:val="18"/>
              </w:rPr>
            </w:pPr>
            <w:r w:rsidRPr="000900CF">
              <w:rPr>
                <w:rFonts w:ascii="Arial" w:eastAsia="Times New Roman" w:hAnsi="Arial" w:cs="Arial"/>
                <w:b/>
                <w:bCs/>
                <w:color w:val="003300"/>
                <w:sz w:val="18"/>
                <w:szCs w:val="18"/>
              </w:rPr>
              <w:t>This is where the fun part begins.  I usually pick one main element in my painting, and connect everything else to it.  At this point I have a pretty good idea where I'm going with the painting.  Now it's just a matter of working the painting as a whole.</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tc>
        <w:tc>
          <w:tcPr>
            <w:tcW w:w="3051" w:type="dxa"/>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sidRPr="000900CF">
              <w:rPr>
                <w:rFonts w:ascii="Arial" w:eastAsia="Times New Roman" w:hAnsi="Arial" w:cs="Arial"/>
                <w:b/>
                <w:bCs/>
                <w:color w:val="003300"/>
                <w:sz w:val="20"/>
                <w:szCs w:val="20"/>
                <w:u w:val="single"/>
              </w:rPr>
              <w:t>Nearing Completion</w:t>
            </w:r>
            <w:r w:rsidRPr="000900CF">
              <w:rPr>
                <w:rFonts w:ascii="Arial" w:eastAsia="Times New Roman" w:hAnsi="Arial" w:cs="Arial"/>
                <w:color w:val="FF0000"/>
                <w:sz w:val="24"/>
                <w:szCs w:val="24"/>
              </w:rPr>
              <w:t>©</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rPr>
                <w:rFonts w:ascii="Times New Roman" w:eastAsia="Times New Roman" w:hAnsi="Times New Roman" w:cs="Times New Roman"/>
                <w:color w:val="F7F7FF"/>
                <w:sz w:val="18"/>
                <w:szCs w:val="18"/>
              </w:rPr>
            </w:pPr>
            <w:r w:rsidRPr="000900CF">
              <w:rPr>
                <w:rFonts w:ascii="Arial" w:eastAsia="Times New Roman" w:hAnsi="Arial" w:cs="Arial"/>
                <w:b/>
                <w:bCs/>
                <w:color w:val="003300"/>
                <w:sz w:val="18"/>
                <w:szCs w:val="18"/>
              </w:rPr>
              <w:t xml:space="preserve">Working the painting as a whole, checking to see where improvements can be made.  Painting and refining </w:t>
            </w:r>
            <w:proofErr w:type="gramStart"/>
            <w:r w:rsidRPr="000900CF">
              <w:rPr>
                <w:rFonts w:ascii="Arial" w:eastAsia="Times New Roman" w:hAnsi="Arial" w:cs="Arial"/>
                <w:b/>
                <w:bCs/>
                <w:color w:val="003300"/>
                <w:sz w:val="18"/>
                <w:szCs w:val="18"/>
              </w:rPr>
              <w:t>the  water</w:t>
            </w:r>
            <w:proofErr w:type="gramEnd"/>
            <w:r w:rsidRPr="000900CF">
              <w:rPr>
                <w:rFonts w:ascii="Arial" w:eastAsia="Times New Roman" w:hAnsi="Arial" w:cs="Arial"/>
                <w:b/>
                <w:bCs/>
                <w:color w:val="003300"/>
                <w:sz w:val="18"/>
                <w:szCs w:val="18"/>
              </w:rPr>
              <w:t xml:space="preserve"> was very enjoyable and relaxing.  I had to keep in mind that the rocks both above and below the water line will influence the color of the water.    </w:t>
            </w:r>
          </w:p>
        </w:tc>
        <w:tc>
          <w:tcPr>
            <w:tcW w:w="3051" w:type="dxa"/>
            <w:tcBorders>
              <w:top w:val="outset" w:sz="6" w:space="0" w:color="auto"/>
              <w:left w:val="outset" w:sz="6" w:space="0" w:color="auto"/>
              <w:bottom w:val="outset" w:sz="6" w:space="0" w:color="auto"/>
              <w:right w:val="outset" w:sz="6" w:space="0" w:color="auto"/>
            </w:tcBorders>
            <w:shd w:val="clear" w:color="auto" w:fill="CCCCCC"/>
            <w:hideMark/>
          </w:tcPr>
          <w:p w:rsidR="000900CF" w:rsidRPr="000900CF" w:rsidRDefault="000900CF" w:rsidP="000900CF">
            <w:pPr>
              <w:spacing w:after="0" w:line="240" w:lineRule="auto"/>
              <w:jc w:val="center"/>
              <w:rPr>
                <w:rFonts w:ascii="Times New Roman" w:eastAsia="Times New Roman" w:hAnsi="Times New Roman" w:cs="Times New Roman"/>
                <w:color w:val="F7F7FF"/>
                <w:sz w:val="24"/>
                <w:szCs w:val="24"/>
              </w:rPr>
            </w:pPr>
            <w:r w:rsidRPr="000900CF">
              <w:rPr>
                <w:rFonts w:ascii="Arial" w:eastAsia="Times New Roman" w:hAnsi="Arial" w:cs="Arial"/>
                <w:b/>
                <w:bCs/>
                <w:color w:val="003300"/>
                <w:sz w:val="20"/>
                <w:szCs w:val="20"/>
                <w:u w:val="single"/>
              </w:rPr>
              <w:t>Finish</w:t>
            </w:r>
            <w:r w:rsidRPr="000900CF">
              <w:rPr>
                <w:rFonts w:ascii="Arial" w:eastAsia="Times New Roman" w:hAnsi="Arial" w:cs="Arial"/>
                <w:color w:val="FF0000"/>
                <w:sz w:val="20"/>
                <w:szCs w:val="20"/>
              </w:rPr>
              <w:t>©</w:t>
            </w:r>
          </w:p>
          <w:p w:rsidR="000900CF" w:rsidRPr="000900CF" w:rsidRDefault="000900CF" w:rsidP="000900CF">
            <w:pPr>
              <w:spacing w:after="0" w:line="240" w:lineRule="auto"/>
              <w:rPr>
                <w:rFonts w:ascii="Times New Roman" w:eastAsia="Times New Roman" w:hAnsi="Times New Roman" w:cs="Times New Roman"/>
                <w:color w:val="F7F7FF"/>
                <w:sz w:val="24"/>
                <w:szCs w:val="24"/>
              </w:rPr>
            </w:pPr>
          </w:p>
          <w:p w:rsidR="000900CF" w:rsidRPr="000900CF" w:rsidRDefault="000900CF" w:rsidP="000900CF">
            <w:pPr>
              <w:spacing w:after="0" w:line="240" w:lineRule="auto"/>
              <w:rPr>
                <w:rFonts w:ascii="Times New Roman" w:eastAsia="Times New Roman" w:hAnsi="Times New Roman" w:cs="Times New Roman"/>
                <w:color w:val="F7F7FF"/>
                <w:sz w:val="24"/>
                <w:szCs w:val="24"/>
              </w:rPr>
            </w:pPr>
            <w:r w:rsidRPr="000900CF">
              <w:rPr>
                <w:rFonts w:ascii="Arial" w:eastAsia="Times New Roman" w:hAnsi="Arial" w:cs="Arial"/>
                <w:b/>
                <w:bCs/>
                <w:color w:val="003300"/>
                <w:sz w:val="20"/>
                <w:szCs w:val="20"/>
              </w:rPr>
              <w:t>I added some additional dark areas back in the foreground rocks.  I got carried away with flinging paint, both dark and light.  I did enjoy the process.</w:t>
            </w:r>
          </w:p>
        </w:tc>
      </w:tr>
    </w:tbl>
    <w:p w:rsidR="000900CF" w:rsidRDefault="00B95BA9">
      <w:r>
        <w:t>(</w:t>
      </w:r>
      <w:hyperlink r:id="rId19" w:history="1">
        <w:r w:rsidRPr="000C44A9">
          <w:rPr>
            <w:rStyle w:val="Hyperlink"/>
          </w:rPr>
          <w:t>http://krobbins4art.tripod.com/id7.htm</w:t>
        </w:r>
      </w:hyperlink>
      <w:r>
        <w:t>)</w:t>
      </w:r>
    </w:p>
    <w:p w:rsidR="00B95BA9" w:rsidRDefault="00B95BA9"/>
    <w:sectPr w:rsidR="00B95BA9" w:rsidSect="00B95BA9">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0CF"/>
    <w:rsid w:val="000900CF"/>
    <w:rsid w:val="002757FD"/>
    <w:rsid w:val="00326260"/>
    <w:rsid w:val="00844E3C"/>
    <w:rsid w:val="00AD5CDA"/>
    <w:rsid w:val="00B95BA9"/>
    <w:rsid w:val="00C91077"/>
    <w:rsid w:val="00E34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0CF"/>
    <w:rPr>
      <w:color w:val="0000FF"/>
      <w:u w:val="single"/>
    </w:rPr>
  </w:style>
  <w:style w:type="paragraph" w:styleId="BalloonText">
    <w:name w:val="Balloon Text"/>
    <w:basedOn w:val="Normal"/>
    <w:link w:val="BalloonTextChar"/>
    <w:uiPriority w:val="99"/>
    <w:semiHidden/>
    <w:unhideWhenUsed/>
    <w:rsid w:val="0009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769079">
      <w:bodyDiv w:val="1"/>
      <w:marLeft w:val="0"/>
      <w:marRight w:val="0"/>
      <w:marTop w:val="0"/>
      <w:marBottom w:val="0"/>
      <w:divBdr>
        <w:top w:val="none" w:sz="0" w:space="0" w:color="auto"/>
        <w:left w:val="none" w:sz="0" w:space="0" w:color="auto"/>
        <w:bottom w:val="none" w:sz="0" w:space="0" w:color="auto"/>
        <w:right w:val="none" w:sz="0" w:space="0" w:color="auto"/>
      </w:divBdr>
      <w:divsChild>
        <w:div w:id="183591657">
          <w:marLeft w:val="0"/>
          <w:marRight w:val="0"/>
          <w:marTop w:val="0"/>
          <w:marBottom w:val="0"/>
          <w:divBdr>
            <w:top w:val="none" w:sz="0" w:space="0" w:color="auto"/>
            <w:left w:val="none" w:sz="0" w:space="0" w:color="auto"/>
            <w:bottom w:val="none" w:sz="0" w:space="0" w:color="auto"/>
            <w:right w:val="none" w:sz="0" w:space="0" w:color="auto"/>
          </w:divBdr>
        </w:div>
      </w:divsChild>
    </w:div>
    <w:div w:id="875044190">
      <w:bodyDiv w:val="1"/>
      <w:marLeft w:val="0"/>
      <w:marRight w:val="0"/>
      <w:marTop w:val="0"/>
      <w:marBottom w:val="0"/>
      <w:divBdr>
        <w:top w:val="none" w:sz="0" w:space="0" w:color="auto"/>
        <w:left w:val="none" w:sz="0" w:space="0" w:color="auto"/>
        <w:bottom w:val="none" w:sz="0" w:space="0" w:color="auto"/>
        <w:right w:val="none" w:sz="0" w:space="0" w:color="auto"/>
      </w:divBdr>
      <w:divsChild>
        <w:div w:id="1200554623">
          <w:marLeft w:val="0"/>
          <w:marRight w:val="0"/>
          <w:marTop w:val="0"/>
          <w:marBottom w:val="0"/>
          <w:divBdr>
            <w:top w:val="none" w:sz="0" w:space="0" w:color="auto"/>
            <w:left w:val="none" w:sz="0" w:space="0" w:color="auto"/>
            <w:bottom w:val="none" w:sz="0" w:space="0" w:color="auto"/>
            <w:right w:val="none" w:sz="0" w:space="0" w:color="auto"/>
          </w:divBdr>
        </w:div>
        <w:div w:id="1043755073">
          <w:marLeft w:val="0"/>
          <w:marRight w:val="0"/>
          <w:marTop w:val="0"/>
          <w:marBottom w:val="0"/>
          <w:divBdr>
            <w:top w:val="none" w:sz="0" w:space="0" w:color="auto"/>
            <w:left w:val="none" w:sz="0" w:space="0" w:color="auto"/>
            <w:bottom w:val="none" w:sz="0" w:space="0" w:color="auto"/>
            <w:right w:val="none" w:sz="0" w:space="0" w:color="auto"/>
          </w:divBdr>
        </w:div>
        <w:div w:id="68043976">
          <w:marLeft w:val="0"/>
          <w:marRight w:val="0"/>
          <w:marTop w:val="0"/>
          <w:marBottom w:val="0"/>
          <w:divBdr>
            <w:top w:val="none" w:sz="0" w:space="0" w:color="auto"/>
            <w:left w:val="none" w:sz="0" w:space="0" w:color="auto"/>
            <w:bottom w:val="none" w:sz="0" w:space="0" w:color="auto"/>
            <w:right w:val="none" w:sz="0" w:space="0" w:color="auto"/>
          </w:divBdr>
        </w:div>
        <w:div w:id="1202286288">
          <w:marLeft w:val="0"/>
          <w:marRight w:val="0"/>
          <w:marTop w:val="0"/>
          <w:marBottom w:val="0"/>
          <w:divBdr>
            <w:top w:val="none" w:sz="0" w:space="0" w:color="auto"/>
            <w:left w:val="none" w:sz="0" w:space="0" w:color="auto"/>
            <w:bottom w:val="none" w:sz="0" w:space="0" w:color="auto"/>
            <w:right w:val="none" w:sz="0" w:space="0" w:color="auto"/>
          </w:divBdr>
        </w:div>
        <w:div w:id="1048264434">
          <w:marLeft w:val="0"/>
          <w:marRight w:val="0"/>
          <w:marTop w:val="0"/>
          <w:marBottom w:val="0"/>
          <w:divBdr>
            <w:top w:val="none" w:sz="0" w:space="0" w:color="auto"/>
            <w:left w:val="none" w:sz="0" w:space="0" w:color="auto"/>
            <w:bottom w:val="none" w:sz="0" w:space="0" w:color="auto"/>
            <w:right w:val="none" w:sz="0" w:space="0" w:color="auto"/>
          </w:divBdr>
        </w:div>
        <w:div w:id="1911384947">
          <w:marLeft w:val="0"/>
          <w:marRight w:val="0"/>
          <w:marTop w:val="0"/>
          <w:marBottom w:val="0"/>
          <w:divBdr>
            <w:top w:val="none" w:sz="0" w:space="0" w:color="auto"/>
            <w:left w:val="none" w:sz="0" w:space="0" w:color="auto"/>
            <w:bottom w:val="none" w:sz="0" w:space="0" w:color="auto"/>
            <w:right w:val="none" w:sz="0" w:space="0" w:color="auto"/>
          </w:divBdr>
        </w:div>
        <w:div w:id="1248921152">
          <w:marLeft w:val="0"/>
          <w:marRight w:val="0"/>
          <w:marTop w:val="0"/>
          <w:marBottom w:val="0"/>
          <w:divBdr>
            <w:top w:val="none" w:sz="0" w:space="0" w:color="auto"/>
            <w:left w:val="none" w:sz="0" w:space="0" w:color="auto"/>
            <w:bottom w:val="none" w:sz="0" w:space="0" w:color="auto"/>
            <w:right w:val="none" w:sz="0" w:space="0" w:color="auto"/>
          </w:divBdr>
        </w:div>
        <w:div w:id="1364286065">
          <w:marLeft w:val="0"/>
          <w:marRight w:val="0"/>
          <w:marTop w:val="0"/>
          <w:marBottom w:val="0"/>
          <w:divBdr>
            <w:top w:val="none" w:sz="0" w:space="0" w:color="auto"/>
            <w:left w:val="none" w:sz="0" w:space="0" w:color="auto"/>
            <w:bottom w:val="none" w:sz="0" w:space="0" w:color="auto"/>
            <w:right w:val="none" w:sz="0" w:space="0" w:color="auto"/>
          </w:divBdr>
        </w:div>
      </w:divsChild>
    </w:div>
    <w:div w:id="2036228038">
      <w:bodyDiv w:val="1"/>
      <w:marLeft w:val="0"/>
      <w:marRight w:val="0"/>
      <w:marTop w:val="0"/>
      <w:marBottom w:val="0"/>
      <w:divBdr>
        <w:top w:val="none" w:sz="0" w:space="0" w:color="auto"/>
        <w:left w:val="none" w:sz="0" w:space="0" w:color="auto"/>
        <w:bottom w:val="none" w:sz="0" w:space="0" w:color="auto"/>
        <w:right w:val="none" w:sz="0" w:space="0" w:color="auto"/>
      </w:divBdr>
      <w:divsChild>
        <w:div w:id="877667402">
          <w:marLeft w:val="0"/>
          <w:marRight w:val="0"/>
          <w:marTop w:val="0"/>
          <w:marBottom w:val="0"/>
          <w:divBdr>
            <w:top w:val="none" w:sz="0" w:space="0" w:color="auto"/>
            <w:left w:val="none" w:sz="0" w:space="0" w:color="auto"/>
            <w:bottom w:val="none" w:sz="0" w:space="0" w:color="auto"/>
            <w:right w:val="none" w:sz="0" w:space="0" w:color="auto"/>
          </w:divBdr>
        </w:div>
        <w:div w:id="1221095518">
          <w:marLeft w:val="0"/>
          <w:marRight w:val="0"/>
          <w:marTop w:val="0"/>
          <w:marBottom w:val="0"/>
          <w:divBdr>
            <w:top w:val="none" w:sz="0" w:space="0" w:color="auto"/>
            <w:left w:val="none" w:sz="0" w:space="0" w:color="auto"/>
            <w:bottom w:val="none" w:sz="0" w:space="0" w:color="auto"/>
            <w:right w:val="none" w:sz="0" w:space="0" w:color="auto"/>
          </w:divBdr>
        </w:div>
        <w:div w:id="1867521619">
          <w:marLeft w:val="0"/>
          <w:marRight w:val="0"/>
          <w:marTop w:val="0"/>
          <w:marBottom w:val="0"/>
          <w:divBdr>
            <w:top w:val="none" w:sz="0" w:space="0" w:color="auto"/>
            <w:left w:val="none" w:sz="0" w:space="0" w:color="auto"/>
            <w:bottom w:val="none" w:sz="0" w:space="0" w:color="auto"/>
            <w:right w:val="none" w:sz="0" w:space="0" w:color="auto"/>
          </w:divBdr>
        </w:div>
        <w:div w:id="1521696717">
          <w:marLeft w:val="0"/>
          <w:marRight w:val="0"/>
          <w:marTop w:val="0"/>
          <w:marBottom w:val="0"/>
          <w:divBdr>
            <w:top w:val="none" w:sz="0" w:space="0" w:color="auto"/>
            <w:left w:val="none" w:sz="0" w:space="0" w:color="auto"/>
            <w:bottom w:val="none" w:sz="0" w:space="0" w:color="auto"/>
            <w:right w:val="none" w:sz="0" w:space="0" w:color="auto"/>
          </w:divBdr>
        </w:div>
        <w:div w:id="100782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imgres?imgurl=https://lh6.googleusercontent.com/_vtOF8_Mz3cQ/TU6SEV9S17I/AAAAAAAAGcg/aIbOWUWgpms/P1170136-2.jpg&amp;imgrefurl=http://www.draw-a-tree.com/2011/02/forest-diarythe-clearing-gouache-sketch/&amp;usg=__3fQFcy-n0CymMhOF4P-4Z8Se-6s=&amp;h=585&amp;w=800&amp;sz=117&amp;hl=en&amp;start=23&amp;zoom=1&amp;tbnid=YcRvvWlWvR3bMM:&amp;tbnh=105&amp;tbnw=143&amp;ei=p3iyT6RuyoyDB93ckJAD&amp;prev=/search?q=gouache&amp;start=21&amp;hl=en&amp;safe=active&amp;sa=N&amp;rls=com.microsoft:en-US&amp;tbm=isch&amp;prmd=ivns&amp;itbs=1" TargetMode="External"/><Relationship Id="rId11" Type="http://schemas.openxmlformats.org/officeDocument/2006/relationships/hyperlink" Target="http://www.google.com/imgres?imgurl=http://www.reed-deemerartstudio.com/kim-reed-deemer_in-the-Pecos-valley_watercolor-and-gouache-on-paper.jpg&amp;imgrefurl=http://www.reed-deemerartstudio.com/watercolor-paintings.html&amp;usg=__Ok-mDF4hCY8HtispfL_ulpzHXz4=&amp;h=1060&amp;w=1450&amp;sz=157&amp;hl=en&amp;start=19&amp;zoom=1&amp;tbnid=8aLg347cumgkyM:&amp;tbnh=110&amp;tbnw=150&amp;ei=d3iyT971E9P3ggeZi9HCCQ&amp;prev=/search?q=gouache&amp;hl=en&amp;safe=active&amp;sa=X&amp;rls=com.microsoft:en-US&amp;tbm=isch&amp;prmd=ivns&amp;itbs=1" TargetMode="External"/><Relationship Id="rId5" Type="http://schemas.openxmlformats.org/officeDocument/2006/relationships/hyperlink" Target="http://en.wikipedia.org/wiki/Gouache" TargetMode="Externa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krobbins4art.tripod.com/id7.htm" TargetMode="External"/><Relationship Id="rId4" Type="http://schemas.openxmlformats.org/officeDocument/2006/relationships/hyperlink" Target="http://en.wikipedia.org/wiki/Watercolor_painting" TargetMode="External"/><Relationship Id="rId9" Type="http://schemas.openxmlformats.org/officeDocument/2006/relationships/hyperlink" Target="http://www.google.com/imgres?imgurl=http://billsharp.files.wordpress.com/2008/01/ship-at-dock-on-clayboard.jpg&amp;imgrefurl=http://billsharp.wordpress.com/category/gouache/&amp;usg=__BGYo6Km_uin00RixsPCC1WlCt14=&amp;h=1010&amp;w=1000&amp;sz=84&amp;hl=en&amp;start=20&amp;zoom=1&amp;tbnid=SD-ElgOtSP2G-M:&amp;tbnh=150&amp;tbnw=149&amp;ei=J3iyT_D1KYWrgwePh9CvCQ&amp;prev=/search?q=gouache&amp;hl=en&amp;safe=active&amp;sa=X&amp;tbm=isch&amp;prmd=ivns&amp;itbs=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2012-05-15T15:11:00Z</dcterms:created>
  <dcterms:modified xsi:type="dcterms:W3CDTF">2013-01-22T15:39:00Z</dcterms:modified>
</cp:coreProperties>
</file>